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C7" w:rsidRDefault="00FB3A52">
      <w:pPr>
        <w:rPr>
          <w:rFonts w:ascii="Arial" w:hAnsi="Arial"/>
          <w:b/>
          <w:i/>
          <w:sz w:val="24"/>
        </w:rPr>
      </w:pPr>
      <w:r>
        <w:rPr>
          <w:rFonts w:ascii="Arial" w:hAnsi="Arial"/>
          <w:i/>
          <w:noProof/>
          <w:sz w:val="24"/>
        </w:rPr>
        <mc:AlternateContent>
          <mc:Choice Requires="wps">
            <w:drawing>
              <wp:anchor distT="0" distB="0" distL="114300" distR="114300" simplePos="0" relativeHeight="251657728" behindDoc="0" locked="0" layoutInCell="0" allowOverlap="1">
                <wp:simplePos x="0" y="0"/>
                <wp:positionH relativeFrom="column">
                  <wp:posOffset>1881505</wp:posOffset>
                </wp:positionH>
                <wp:positionV relativeFrom="paragraph">
                  <wp:posOffset>26035</wp:posOffset>
                </wp:positionV>
                <wp:extent cx="3152775" cy="819150"/>
                <wp:effectExtent l="19050" t="1905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19150"/>
                        </a:xfrm>
                        <a:prstGeom prst="rect">
                          <a:avLst/>
                        </a:prstGeom>
                        <a:solidFill>
                          <a:srgbClr val="FFFFFF"/>
                        </a:solidFill>
                        <a:ln w="38100" cmpd="dbl">
                          <a:solidFill>
                            <a:srgbClr val="339966"/>
                          </a:solidFill>
                          <a:miter lim="800000"/>
                          <a:headEnd/>
                          <a:tailEnd/>
                        </a:ln>
                      </wps:spPr>
                      <wps:txbx>
                        <w:txbxContent>
                          <w:p w:rsidR="00282C1E" w:rsidRDefault="000B35C7" w:rsidP="00282C1E">
                            <w:pPr>
                              <w:pStyle w:val="Titre3"/>
                              <w:jc w:val="center"/>
                            </w:pPr>
                            <w:r>
                              <w:t>REMBOURSEMENT DE FRAIS</w:t>
                            </w:r>
                            <w:r w:rsidR="00D962ED">
                              <w:t xml:space="preserve"> PROFESSIONNELS</w:t>
                            </w:r>
                            <w:r w:rsidR="00282C1E">
                              <w:t>*</w:t>
                            </w:r>
                          </w:p>
                          <w:p w:rsidR="000B35C7" w:rsidRDefault="00282C1E" w:rsidP="00282C1E">
                            <w:pPr>
                              <w:pStyle w:val="Titre3"/>
                              <w:jc w:val="center"/>
                            </w:pPr>
                            <w:r w:rsidRPr="00282C1E">
                              <w:rPr>
                                <w:sz w:val="24"/>
                              </w:rPr>
                              <w:t xml:space="preserve">(hors frais de </w:t>
                            </w:r>
                            <w:r>
                              <w:rPr>
                                <w:sz w:val="24"/>
                              </w:rPr>
                              <w:t>mission</w:t>
                            </w:r>
                            <w:r w:rsidRPr="00282C1E">
                              <w:rPr>
                                <w:sz w:val="24"/>
                              </w:rPr>
                              <w:t>)</w:t>
                            </w:r>
                          </w:p>
                          <w:p w:rsidR="000B35C7" w:rsidRDefault="000B35C7">
                            <w:pPr>
                              <w:rPr>
                                <w:rFonts w:ascii="Arial" w:hAnsi="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 o:spid="_x0000_s1026" style="position:absolute;margin-left:148.15pt;margin-top:2.05pt;width:248.2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" o:allowincell="f" strokecolor="#396" strokeweight="3pt">
                <v:stroke linestyle="thinThin"/>
                <v:textbox>
                  <w:txbxContent>
                    <w:p w:rsidR="00282C1E" w:rsidRDefault="000B35C7" w:rsidP="00282C1E">
                      <w:pPr>
                        <w:pStyle w:val="Titre3"/>
                        <w:jc w:val="center"/>
                      </w:pPr>
                      <w:r>
                        <w:t>REMBOURSEMENT DE FRAIS</w:t>
                      </w:r>
                      <w:r w:rsidR="00D962ED">
                        <w:t xml:space="preserve"> PROFESSIONNELS</w:t>
                      </w:r>
                      <w:r w:rsidR="00282C1E">
                        <w:t>*</w:t>
                      </w:r>
                    </w:p>
                    <w:p w:rsidR="000B35C7" w:rsidRDefault="00282C1E" w:rsidP="00282C1E">
                      <w:pPr>
                        <w:pStyle w:val="Titre3"/>
                        <w:jc w:val="center"/>
                      </w:pPr>
                      <w:r w:rsidRPr="00282C1E">
                        <w:rPr>
                          <w:sz w:val="24"/>
                        </w:rPr>
                        <w:t>(</w:t>
                      </w:r>
                      <w:proofErr w:type="gramStart"/>
                      <w:r w:rsidRPr="00282C1E">
                        <w:rPr>
                          <w:sz w:val="24"/>
                        </w:rPr>
                        <w:t>hors</w:t>
                      </w:r>
                      <w:proofErr w:type="gramEnd"/>
                      <w:r w:rsidRPr="00282C1E">
                        <w:rPr>
                          <w:sz w:val="24"/>
                        </w:rPr>
                        <w:t xml:space="preserve"> frais de </w:t>
                      </w:r>
                      <w:r>
                        <w:rPr>
                          <w:sz w:val="24"/>
                        </w:rPr>
                        <w:t>mission</w:t>
                      </w:r>
                      <w:r w:rsidRPr="00282C1E">
                        <w:rPr>
                          <w:sz w:val="24"/>
                        </w:rPr>
                        <w:t>)</w:t>
                      </w:r>
                    </w:p>
                    <w:p w:rsidR="000B35C7" w:rsidRDefault="000B35C7">
                      <w:pPr>
                        <w:rPr>
                          <w:rFonts w:ascii="Arial" w:hAnsi="Arial"/>
                          <w:sz w:val="28"/>
                        </w:rPr>
                      </w:pPr>
                    </w:p>
                  </w:txbxContent>
                </v:textbox>
              </v:rect>
            </w:pict>
          </mc:Fallback>
        </mc:AlternateContent>
      </w:r>
      <w:r w:rsidR="002C5E9B">
        <w:rPr>
          <w:rFonts w:ascii="Arial" w:hAnsi="Arial"/>
          <w:b/>
          <w:i/>
          <w:noProof/>
          <w:sz w:val="24"/>
        </w:rPr>
        <w:drawing>
          <wp:inline distT="0" distB="0" distL="0" distR="0">
            <wp:extent cx="1797342" cy="371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niv_gustave_eiffel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442" cy="376456"/>
                    </a:xfrm>
                    <a:prstGeom prst="rect">
                      <a:avLst/>
                    </a:prstGeom>
                  </pic:spPr>
                </pic:pic>
              </a:graphicData>
            </a:graphic>
          </wp:inline>
        </w:drawing>
      </w:r>
    </w:p>
    <w:p w:rsidR="000B35C7" w:rsidRDefault="000B35C7">
      <w:pPr>
        <w:rPr>
          <w:rFonts w:ascii="Arial" w:hAnsi="Arial"/>
          <w:b/>
          <w:i/>
          <w:sz w:val="24"/>
        </w:rPr>
      </w:pPr>
    </w:p>
    <w:p w:rsidR="000B35C7" w:rsidRDefault="000B35C7">
      <w:pPr>
        <w:rPr>
          <w:rFonts w:ascii="Arial" w:hAnsi="Arial"/>
          <w:i/>
          <w:sz w:val="24"/>
        </w:rPr>
      </w:pPr>
    </w:p>
    <w:p w:rsidR="000B35C7" w:rsidRDefault="000B35C7">
      <w:pPr>
        <w:rPr>
          <w:rFonts w:ascii="Arial" w:hAnsi="Arial"/>
          <w:i/>
          <w:sz w:val="24"/>
        </w:rPr>
      </w:pPr>
    </w:p>
    <w:p w:rsidR="000B35C7" w:rsidRDefault="000B35C7">
      <w:pPr>
        <w:rPr>
          <w:rFonts w:ascii="Arial" w:hAnsi="Arial"/>
          <w:i/>
          <w:sz w:val="24"/>
        </w:rPr>
      </w:pPr>
    </w:p>
    <w:p w:rsidR="000B35C7" w:rsidRDefault="000B35C7">
      <w:pPr>
        <w:rPr>
          <w:rFonts w:ascii="Arial" w:hAnsi="Arial"/>
        </w:rPr>
      </w:pPr>
      <w:r>
        <w:rPr>
          <w:rFonts w:ascii="Arial" w:hAnsi="Arial"/>
        </w:rPr>
        <w:t>Je, soussigné(e) :</w:t>
      </w:r>
      <w:r w:rsidR="00CA404C">
        <w:rPr>
          <w:rFonts w:ascii="Arial" w:hAnsi="Arial"/>
        </w:rPr>
        <w:t xml:space="preserve"> </w:t>
      </w:r>
    </w:p>
    <w:p w:rsidR="000B35C7" w:rsidRDefault="000B35C7">
      <w:pPr>
        <w:rPr>
          <w:rFonts w:ascii="Arial" w:hAnsi="Arial"/>
        </w:rPr>
      </w:pPr>
    </w:p>
    <w:p w:rsidR="000B35C7" w:rsidRDefault="000B35C7">
      <w:pPr>
        <w:rPr>
          <w:rFonts w:ascii="Arial" w:hAnsi="Arial"/>
        </w:rPr>
      </w:pPr>
      <w:r>
        <w:rPr>
          <w:rFonts w:ascii="Arial" w:hAnsi="Arial"/>
        </w:rPr>
        <w:t>NOM :</w:t>
      </w:r>
    </w:p>
    <w:p w:rsidR="000B35C7" w:rsidRDefault="000B35C7">
      <w:pPr>
        <w:rPr>
          <w:rFonts w:ascii="Arial" w:hAnsi="Arial"/>
        </w:rPr>
      </w:pPr>
    </w:p>
    <w:p w:rsidR="000B35C7" w:rsidRDefault="000B35C7">
      <w:pPr>
        <w:rPr>
          <w:rFonts w:ascii="Arial" w:hAnsi="Arial"/>
        </w:rPr>
      </w:pPr>
      <w:r>
        <w:rPr>
          <w:rFonts w:ascii="Arial" w:hAnsi="Arial"/>
        </w:rPr>
        <w:t>Prénom </w:t>
      </w:r>
      <w:r w:rsidR="00936568">
        <w:rPr>
          <w:rFonts w:ascii="Arial" w:hAnsi="Arial"/>
        </w:rPr>
        <w:t xml:space="preserve">: </w:t>
      </w:r>
    </w:p>
    <w:p w:rsidR="000B35C7" w:rsidRDefault="000B35C7">
      <w:pPr>
        <w:rPr>
          <w:rFonts w:ascii="Arial" w:hAnsi="Arial"/>
        </w:rPr>
      </w:pPr>
    </w:p>
    <w:p w:rsidR="000B35C7" w:rsidRDefault="000B35C7">
      <w:pPr>
        <w:rPr>
          <w:rFonts w:ascii="Arial" w:hAnsi="Arial"/>
        </w:rPr>
      </w:pPr>
      <w:r>
        <w:rPr>
          <w:rFonts w:ascii="Arial" w:hAnsi="Arial"/>
        </w:rPr>
        <w:t xml:space="preserve">Qualité (fonction dans </w:t>
      </w:r>
      <w:r w:rsidR="00936568">
        <w:rPr>
          <w:rFonts w:ascii="Arial" w:hAnsi="Arial"/>
        </w:rPr>
        <w:t>l’établissement)</w:t>
      </w:r>
      <w:r>
        <w:rPr>
          <w:rFonts w:ascii="Arial" w:hAnsi="Arial"/>
        </w:rPr>
        <w:t> </w:t>
      </w:r>
      <w:r w:rsidR="00936568">
        <w:rPr>
          <w:rFonts w:ascii="Arial" w:hAnsi="Arial"/>
        </w:rPr>
        <w:t xml:space="preserve">: </w:t>
      </w:r>
    </w:p>
    <w:p w:rsidR="00C53CB6" w:rsidRDefault="00C53CB6">
      <w:pPr>
        <w:rPr>
          <w:rFonts w:ascii="Arial" w:hAnsi="Arial"/>
        </w:rPr>
      </w:pPr>
    </w:p>
    <w:p w:rsidR="00C53CB6" w:rsidRDefault="00C53CB6">
      <w:pPr>
        <w:rPr>
          <w:rFonts w:ascii="Arial" w:hAnsi="Arial"/>
        </w:rPr>
      </w:pPr>
      <w:r>
        <w:rPr>
          <w:rFonts w:ascii="Arial" w:hAnsi="Arial"/>
        </w:rPr>
        <w:t xml:space="preserve">A l’occasion de : </w:t>
      </w:r>
    </w:p>
    <w:p w:rsidR="000B35C7" w:rsidRDefault="000B35C7">
      <w:pPr>
        <w:rPr>
          <w:rFonts w:ascii="Arial" w:hAnsi="Arial"/>
        </w:rPr>
      </w:pPr>
    </w:p>
    <w:p w:rsidR="00FB3A52" w:rsidRDefault="00FB3A52" w:rsidP="00FB3A52">
      <w:pPr>
        <w:jc w:val="both"/>
        <w:rPr>
          <w:rFonts w:ascii="Arial" w:hAnsi="Arial"/>
        </w:rPr>
      </w:pPr>
      <w:r>
        <w:rPr>
          <w:rFonts w:ascii="Arial" w:hAnsi="Arial"/>
        </w:rPr>
        <w:t xml:space="preserve">A la demande de :                                                          fonction </w:t>
      </w:r>
    </w:p>
    <w:p w:rsidR="00E77CA9" w:rsidRDefault="00E77CA9" w:rsidP="00FB3A52">
      <w:pPr>
        <w:jc w:val="both"/>
        <w:rPr>
          <w:rFonts w:ascii="Arial" w:hAnsi="Arial"/>
        </w:rPr>
      </w:pPr>
    </w:p>
    <w:p w:rsidR="00FB3A52" w:rsidRDefault="00FB3A52" w:rsidP="00FB3A52">
      <w:pPr>
        <w:jc w:val="both"/>
        <w:rPr>
          <w:rFonts w:ascii="Arial" w:hAnsi="Arial"/>
        </w:rPr>
      </w:pPr>
      <w:r>
        <w:rPr>
          <w:rFonts w:ascii="Arial" w:hAnsi="Arial"/>
        </w:rPr>
        <w:t>en raison de l’absence de marché public au sein de l’université pour cet-ces achat(s) et afin de lui permettre de réaliser les activités professionnelles nécessaires à l’exercice de ses fonctions.</w:t>
      </w:r>
    </w:p>
    <w:p w:rsidR="00FB3A52" w:rsidRDefault="00FB3A52">
      <w:pPr>
        <w:rPr>
          <w:rFonts w:ascii="Arial" w:hAnsi="Arial"/>
        </w:rPr>
      </w:pPr>
    </w:p>
    <w:p w:rsidR="000B35C7" w:rsidRDefault="000B35C7">
      <w:pPr>
        <w:rPr>
          <w:rFonts w:ascii="Arial" w:hAnsi="Arial"/>
        </w:rPr>
      </w:pPr>
      <w:r>
        <w:rPr>
          <w:rFonts w:ascii="Arial" w:hAnsi="Arial"/>
        </w:rPr>
        <w:t>Déclare avoir fait l’avance</w:t>
      </w:r>
      <w:r w:rsidR="00D962ED">
        <w:rPr>
          <w:rFonts w:ascii="Arial" w:hAnsi="Arial"/>
        </w:rPr>
        <w:t xml:space="preserve"> de fonds justifiée par la (les</w:t>
      </w:r>
      <w:r>
        <w:rPr>
          <w:rFonts w:ascii="Arial" w:hAnsi="Arial"/>
        </w:rPr>
        <w:t>) facture (s) ci-jointe(s) :</w:t>
      </w:r>
    </w:p>
    <w:tbl>
      <w:tblPr>
        <w:tblpPr w:leftFromText="141" w:rightFromText="141" w:vertAnchor="text" w:horzAnchor="margin" w:tblpXSpec="center" w:tblpY="12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268"/>
        <w:gridCol w:w="6096"/>
        <w:gridCol w:w="1984"/>
      </w:tblGrid>
      <w:tr w:rsidR="00563395" w:rsidTr="00563395">
        <w:trPr>
          <w:trHeight w:val="359"/>
        </w:trPr>
        <w:tc>
          <w:tcPr>
            <w:tcW w:w="851" w:type="dxa"/>
          </w:tcPr>
          <w:p w:rsidR="00563395" w:rsidRDefault="00563395" w:rsidP="00563395">
            <w:pPr>
              <w:jc w:val="center"/>
              <w:rPr>
                <w:rFonts w:ascii="Arial" w:hAnsi="Arial"/>
                <w:b/>
                <w:sz w:val="16"/>
              </w:rPr>
            </w:pPr>
          </w:p>
          <w:p w:rsidR="00563395" w:rsidRDefault="00563395" w:rsidP="00563395">
            <w:pPr>
              <w:jc w:val="center"/>
              <w:rPr>
                <w:rFonts w:ascii="Arial" w:hAnsi="Arial"/>
                <w:b/>
                <w:sz w:val="16"/>
              </w:rPr>
            </w:pPr>
            <w:r>
              <w:rPr>
                <w:rFonts w:ascii="Arial" w:hAnsi="Arial"/>
                <w:b/>
                <w:sz w:val="16"/>
              </w:rPr>
              <w:t>DATE</w:t>
            </w:r>
          </w:p>
        </w:tc>
        <w:tc>
          <w:tcPr>
            <w:tcW w:w="2268" w:type="dxa"/>
          </w:tcPr>
          <w:p w:rsidR="00563395" w:rsidRDefault="00563395" w:rsidP="00563395">
            <w:pPr>
              <w:jc w:val="center"/>
              <w:rPr>
                <w:rFonts w:ascii="Arial" w:hAnsi="Arial"/>
                <w:b/>
                <w:sz w:val="16"/>
              </w:rPr>
            </w:pPr>
          </w:p>
          <w:p w:rsidR="00563395" w:rsidRDefault="00563395" w:rsidP="00563395">
            <w:pPr>
              <w:jc w:val="center"/>
              <w:rPr>
                <w:rFonts w:ascii="Arial" w:hAnsi="Arial"/>
                <w:b/>
                <w:sz w:val="16"/>
              </w:rPr>
            </w:pPr>
            <w:r>
              <w:rPr>
                <w:rFonts w:ascii="Arial" w:hAnsi="Arial"/>
                <w:b/>
                <w:sz w:val="16"/>
              </w:rPr>
              <w:t>FOURNISSEUR</w:t>
            </w:r>
          </w:p>
        </w:tc>
        <w:tc>
          <w:tcPr>
            <w:tcW w:w="6096" w:type="dxa"/>
          </w:tcPr>
          <w:p w:rsidR="00563395" w:rsidRDefault="00563395" w:rsidP="00563395">
            <w:pPr>
              <w:jc w:val="center"/>
              <w:rPr>
                <w:rFonts w:ascii="Arial" w:hAnsi="Arial"/>
                <w:b/>
                <w:sz w:val="16"/>
              </w:rPr>
            </w:pPr>
          </w:p>
          <w:p w:rsidR="00563395" w:rsidRDefault="00563395" w:rsidP="00563395">
            <w:pPr>
              <w:jc w:val="center"/>
              <w:rPr>
                <w:rFonts w:ascii="Arial" w:hAnsi="Arial"/>
                <w:b/>
                <w:sz w:val="16"/>
              </w:rPr>
            </w:pPr>
            <w:r>
              <w:rPr>
                <w:rFonts w:ascii="Arial" w:hAnsi="Arial"/>
                <w:b/>
                <w:sz w:val="16"/>
              </w:rPr>
              <w:t>OBJET DE LA DEPENSE</w:t>
            </w:r>
          </w:p>
          <w:p w:rsidR="00563395" w:rsidRDefault="00563395" w:rsidP="00563395">
            <w:pPr>
              <w:jc w:val="center"/>
              <w:rPr>
                <w:rFonts w:ascii="Arial" w:hAnsi="Arial"/>
                <w:b/>
                <w:sz w:val="16"/>
              </w:rPr>
            </w:pPr>
            <w:r>
              <w:rPr>
                <w:rFonts w:ascii="Arial" w:hAnsi="Arial"/>
                <w:b/>
                <w:sz w:val="16"/>
              </w:rPr>
              <w:t>Dont frais de réception ou de représentation (joindre la liste des invités)</w:t>
            </w:r>
          </w:p>
        </w:tc>
        <w:tc>
          <w:tcPr>
            <w:tcW w:w="1984" w:type="dxa"/>
          </w:tcPr>
          <w:p w:rsidR="00563395" w:rsidRDefault="00563395" w:rsidP="00563395">
            <w:pPr>
              <w:jc w:val="center"/>
              <w:rPr>
                <w:rFonts w:ascii="Arial" w:hAnsi="Arial"/>
                <w:b/>
                <w:sz w:val="16"/>
              </w:rPr>
            </w:pPr>
          </w:p>
          <w:p w:rsidR="00563395" w:rsidRDefault="00563395" w:rsidP="00563395">
            <w:pPr>
              <w:jc w:val="center"/>
              <w:rPr>
                <w:rFonts w:ascii="Arial" w:hAnsi="Arial"/>
                <w:b/>
                <w:sz w:val="16"/>
              </w:rPr>
            </w:pPr>
            <w:r>
              <w:rPr>
                <w:rFonts w:ascii="Arial" w:hAnsi="Arial"/>
                <w:b/>
                <w:sz w:val="16"/>
              </w:rPr>
              <w:t>MONTANT TTC</w:t>
            </w:r>
          </w:p>
        </w:tc>
      </w:tr>
      <w:tr w:rsidR="00563395" w:rsidTr="00563395">
        <w:trPr>
          <w:trHeight w:val="2876"/>
        </w:trPr>
        <w:tc>
          <w:tcPr>
            <w:tcW w:w="851" w:type="dxa"/>
            <w:tcBorders>
              <w:bottom w:val="single" w:sz="4" w:space="0" w:color="auto"/>
            </w:tcBorders>
          </w:tcPr>
          <w:p w:rsidR="00563395" w:rsidRDefault="00563395" w:rsidP="00563395">
            <w:pPr>
              <w:rPr>
                <w:rFonts w:ascii="Arial" w:hAnsi="Arial"/>
                <w:b/>
                <w:sz w:val="16"/>
              </w:rPr>
            </w:pPr>
          </w:p>
        </w:tc>
        <w:tc>
          <w:tcPr>
            <w:tcW w:w="2268" w:type="dxa"/>
            <w:tcBorders>
              <w:bottom w:val="single" w:sz="4" w:space="0" w:color="auto"/>
            </w:tcBorders>
          </w:tcPr>
          <w:p w:rsidR="00563395" w:rsidRDefault="00563395" w:rsidP="00563395">
            <w:pPr>
              <w:rPr>
                <w:rFonts w:ascii="Arial" w:hAnsi="Arial"/>
                <w:b/>
                <w:sz w:val="16"/>
              </w:rPr>
            </w:pPr>
          </w:p>
        </w:tc>
        <w:tc>
          <w:tcPr>
            <w:tcW w:w="6096" w:type="dxa"/>
            <w:tcBorders>
              <w:bottom w:val="single" w:sz="4" w:space="0" w:color="auto"/>
            </w:tcBorders>
          </w:tcPr>
          <w:p w:rsidR="00563395" w:rsidRDefault="00563395" w:rsidP="00563395">
            <w:pPr>
              <w:rPr>
                <w:rFonts w:ascii="Arial" w:hAnsi="Arial"/>
                <w:b/>
                <w:sz w:val="16"/>
              </w:rPr>
            </w:pPr>
          </w:p>
        </w:tc>
        <w:tc>
          <w:tcPr>
            <w:tcW w:w="1984" w:type="dxa"/>
            <w:tcBorders>
              <w:bottom w:val="nil"/>
            </w:tcBorders>
          </w:tcPr>
          <w:p w:rsidR="00563395" w:rsidRDefault="00563395" w:rsidP="00563395">
            <w:pPr>
              <w:rPr>
                <w:rFonts w:ascii="Arial" w:hAnsi="Arial"/>
                <w:b/>
                <w:sz w:val="16"/>
              </w:rPr>
            </w:pPr>
          </w:p>
        </w:tc>
      </w:tr>
      <w:tr w:rsidR="00563395" w:rsidTr="00563395">
        <w:trPr>
          <w:trHeight w:val="610"/>
        </w:trPr>
        <w:tc>
          <w:tcPr>
            <w:tcW w:w="851" w:type="dxa"/>
            <w:tcBorders>
              <w:top w:val="nil"/>
              <w:left w:val="nil"/>
              <w:bottom w:val="nil"/>
              <w:right w:val="nil"/>
            </w:tcBorders>
          </w:tcPr>
          <w:p w:rsidR="00563395" w:rsidRDefault="00563395" w:rsidP="00563395">
            <w:pPr>
              <w:rPr>
                <w:rFonts w:ascii="Arial" w:hAnsi="Arial"/>
                <w:b/>
                <w:sz w:val="16"/>
              </w:rPr>
            </w:pPr>
          </w:p>
        </w:tc>
        <w:tc>
          <w:tcPr>
            <w:tcW w:w="2268" w:type="dxa"/>
            <w:tcBorders>
              <w:top w:val="nil"/>
              <w:left w:val="nil"/>
              <w:bottom w:val="nil"/>
              <w:right w:val="nil"/>
            </w:tcBorders>
          </w:tcPr>
          <w:p w:rsidR="00563395" w:rsidRDefault="00563395" w:rsidP="00563395">
            <w:pPr>
              <w:rPr>
                <w:rFonts w:ascii="Arial" w:hAnsi="Arial"/>
                <w:b/>
                <w:sz w:val="16"/>
              </w:rPr>
            </w:pPr>
          </w:p>
        </w:tc>
        <w:tc>
          <w:tcPr>
            <w:tcW w:w="6096" w:type="dxa"/>
            <w:tcBorders>
              <w:top w:val="nil"/>
              <w:left w:val="nil"/>
              <w:bottom w:val="nil"/>
              <w:right w:val="nil"/>
            </w:tcBorders>
          </w:tcPr>
          <w:p w:rsidR="00563395" w:rsidRDefault="00563395" w:rsidP="00563395">
            <w:pPr>
              <w:jc w:val="center"/>
              <w:rPr>
                <w:rFonts w:ascii="Arial" w:hAnsi="Arial"/>
                <w:b/>
                <w:sz w:val="16"/>
              </w:rPr>
            </w:pPr>
          </w:p>
          <w:p w:rsidR="00563395" w:rsidRDefault="00563395" w:rsidP="00563395">
            <w:pPr>
              <w:jc w:val="center"/>
              <w:rPr>
                <w:rFonts w:ascii="Arial" w:hAnsi="Arial"/>
                <w:b/>
                <w:sz w:val="16"/>
              </w:rPr>
            </w:pPr>
            <w:r>
              <w:rPr>
                <w:rFonts w:ascii="Arial" w:hAnsi="Arial"/>
                <w:b/>
                <w:sz w:val="16"/>
              </w:rPr>
              <w:t>TOTAL</w:t>
            </w:r>
          </w:p>
        </w:tc>
        <w:tc>
          <w:tcPr>
            <w:tcW w:w="1984" w:type="dxa"/>
          </w:tcPr>
          <w:p w:rsidR="00563395" w:rsidRDefault="00563395" w:rsidP="00563395">
            <w:pPr>
              <w:rPr>
                <w:rFonts w:ascii="Arial" w:hAnsi="Arial"/>
                <w:b/>
                <w:sz w:val="16"/>
              </w:rPr>
            </w:pPr>
          </w:p>
        </w:tc>
      </w:tr>
    </w:tbl>
    <w:p w:rsidR="00B416A7" w:rsidRPr="00647FAF" w:rsidRDefault="00B416A7" w:rsidP="00B416A7">
      <w:pPr>
        <w:jc w:val="both"/>
        <w:rPr>
          <w:rFonts w:ascii="Arial" w:hAnsi="Arial"/>
          <w:i/>
          <w:color w:val="FF0000"/>
          <w:sz w:val="10"/>
          <w:szCs w:val="10"/>
        </w:rPr>
      </w:pPr>
    </w:p>
    <w:p w:rsidR="00B416A7" w:rsidRPr="00647FAF" w:rsidRDefault="00B416A7" w:rsidP="00B416A7">
      <w:pPr>
        <w:jc w:val="both"/>
        <w:rPr>
          <w:rFonts w:ascii="Arial" w:hAnsi="Arial"/>
          <w:i/>
          <w:color w:val="FF0000"/>
          <w:sz w:val="16"/>
          <w:szCs w:val="16"/>
        </w:rPr>
      </w:pPr>
      <w:r w:rsidRPr="00647FAF">
        <w:rPr>
          <w:rFonts w:ascii="Arial" w:hAnsi="Arial"/>
          <w:i/>
          <w:color w:val="FF0000"/>
          <w:sz w:val="16"/>
          <w:szCs w:val="16"/>
        </w:rPr>
        <w:t xml:space="preserve">Dans le cadre de dépenses réalisées en devise étrangère, l’agent peut être remboursé au montant réel en fournissant un extrait de compte bancaire. En l’absence de cette pièce, l’agent sera remboursé </w:t>
      </w:r>
      <w:r w:rsidR="00647FAF">
        <w:rPr>
          <w:rFonts w:ascii="Arial" w:hAnsi="Arial"/>
          <w:i/>
          <w:color w:val="FF0000"/>
          <w:sz w:val="16"/>
          <w:szCs w:val="16"/>
        </w:rPr>
        <w:t>sur la base du</w:t>
      </w:r>
      <w:r w:rsidRPr="00647FAF">
        <w:rPr>
          <w:rFonts w:ascii="Arial" w:hAnsi="Arial"/>
          <w:i/>
          <w:color w:val="FF0000"/>
          <w:sz w:val="16"/>
          <w:szCs w:val="16"/>
        </w:rPr>
        <w:t xml:space="preserve"> taux de change </w:t>
      </w:r>
      <w:r w:rsidR="00647FAF">
        <w:rPr>
          <w:rFonts w:ascii="Arial" w:hAnsi="Arial"/>
          <w:i/>
          <w:color w:val="FF0000"/>
          <w:sz w:val="16"/>
          <w:szCs w:val="16"/>
        </w:rPr>
        <w:t xml:space="preserve">en vigueur </w:t>
      </w:r>
      <w:r w:rsidRPr="00647FAF">
        <w:rPr>
          <w:rFonts w:ascii="Arial" w:hAnsi="Arial"/>
          <w:i/>
          <w:color w:val="FF0000"/>
          <w:sz w:val="16"/>
          <w:szCs w:val="16"/>
        </w:rPr>
        <w:t>à la date de la liquidation de la présente demande.</w:t>
      </w:r>
    </w:p>
    <w:p w:rsidR="00B416A7" w:rsidRDefault="00B416A7" w:rsidP="001A75A0">
      <w:pPr>
        <w:rPr>
          <w:rFonts w:ascii="Arial" w:hAnsi="Arial"/>
        </w:rPr>
      </w:pPr>
    </w:p>
    <w:p w:rsidR="002216FF" w:rsidRDefault="002216FF" w:rsidP="001A75A0">
      <w:pPr>
        <w:rPr>
          <w:rFonts w:ascii="Arial" w:hAnsi="Arial"/>
        </w:rPr>
      </w:pPr>
      <w:r>
        <w:rPr>
          <w:rFonts w:ascii="Arial" w:hAnsi="Arial"/>
        </w:rPr>
        <w:t>Signature :</w:t>
      </w:r>
    </w:p>
    <w:p w:rsidR="002216FF" w:rsidRDefault="002216FF" w:rsidP="001A75A0">
      <w:pPr>
        <w:rPr>
          <w:rFonts w:ascii="Arial" w:hAnsi="Arial"/>
        </w:rPr>
      </w:pPr>
    </w:p>
    <w:p w:rsidR="002216FF" w:rsidRDefault="002216FF" w:rsidP="001A75A0">
      <w:pPr>
        <w:rPr>
          <w:rFonts w:ascii="Arial" w:hAnsi="Arial"/>
        </w:rPr>
      </w:pPr>
    </w:p>
    <w:p w:rsidR="006F6741" w:rsidRDefault="006F6741" w:rsidP="001A75A0">
      <w:pPr>
        <w:rPr>
          <w:rFonts w:ascii="Arial" w:hAnsi="Arial"/>
        </w:rPr>
      </w:pPr>
    </w:p>
    <w:p w:rsidR="000B35C7" w:rsidRDefault="00D57578" w:rsidP="00140375">
      <w:pPr>
        <w:tabs>
          <w:tab w:val="left" w:pos="7088"/>
        </w:tabs>
        <w:ind w:right="-709"/>
        <w:rPr>
          <w:rFonts w:ascii="Arial" w:hAnsi="Arial"/>
        </w:rPr>
      </w:pPr>
      <w:r>
        <w:rPr>
          <w:rFonts w:ascii="Arial" w:hAnsi="Arial"/>
        </w:rPr>
        <w:t>Vu pour accord </w:t>
      </w:r>
      <w:r>
        <w:rPr>
          <w:rFonts w:ascii="Arial" w:hAnsi="Arial"/>
        </w:rPr>
        <w:tab/>
      </w:r>
      <w:r w:rsidR="001A75A0">
        <w:rPr>
          <w:rFonts w:ascii="Arial" w:hAnsi="Arial"/>
        </w:rPr>
        <w:t>A Champs, le</w:t>
      </w:r>
      <w:r w:rsidR="00140375">
        <w:rPr>
          <w:rFonts w:ascii="Arial" w:hAnsi="Arial"/>
        </w:rPr>
        <w:t xml:space="preserve"> </w:t>
      </w:r>
    </w:p>
    <w:p w:rsidR="003D4C15" w:rsidRPr="006F6741" w:rsidRDefault="00D57578" w:rsidP="006F6741">
      <w:pPr>
        <w:ind w:left="7080" w:right="-567" w:hanging="7080"/>
        <w:rPr>
          <w:rFonts w:ascii="Arial" w:hAnsi="Arial"/>
        </w:rPr>
      </w:pPr>
      <w:r w:rsidRPr="006F6741">
        <w:rPr>
          <w:rFonts w:ascii="Arial" w:hAnsi="Arial" w:cs="Arial"/>
        </w:rPr>
        <w:t>Le</w:t>
      </w:r>
      <w:r w:rsidR="002216FF" w:rsidRPr="006F6741">
        <w:rPr>
          <w:rFonts w:ascii="Arial" w:hAnsi="Arial" w:cs="Arial"/>
        </w:rPr>
        <w:t xml:space="preserve"> responsable de la ligne de crédits :</w:t>
      </w:r>
      <w:r w:rsidR="00272C50">
        <w:tab/>
      </w:r>
      <w:r w:rsidR="000B35C7" w:rsidRPr="006F6741">
        <w:rPr>
          <w:rFonts w:ascii="Arial" w:hAnsi="Arial" w:cs="Arial"/>
        </w:rPr>
        <w:t>L</w:t>
      </w:r>
      <w:r w:rsidR="001A75A0" w:rsidRPr="006F6741">
        <w:rPr>
          <w:rFonts w:ascii="Arial" w:hAnsi="Arial" w:cs="Arial"/>
        </w:rPr>
        <w:t>’Ordonnateur</w:t>
      </w:r>
      <w:r w:rsidR="006F6741" w:rsidRPr="006F6741">
        <w:rPr>
          <w:rFonts w:ascii="Arial" w:hAnsi="Arial" w:cs="Arial"/>
        </w:rPr>
        <w:t xml:space="preserve"> </w:t>
      </w:r>
    </w:p>
    <w:p w:rsidR="00A40BE5" w:rsidRDefault="00A40BE5">
      <w:pPr>
        <w:pStyle w:val="En-tte"/>
        <w:tabs>
          <w:tab w:val="clear" w:pos="4536"/>
          <w:tab w:val="clear" w:pos="9072"/>
        </w:tabs>
        <w:rPr>
          <w:rFonts w:ascii="Arial" w:hAnsi="Arial"/>
        </w:rPr>
      </w:pPr>
    </w:p>
    <w:p w:rsidR="006F6741" w:rsidRDefault="00465614">
      <w:pPr>
        <w:pStyle w:val="En-tte"/>
        <w:tabs>
          <w:tab w:val="clear" w:pos="4536"/>
          <w:tab w:val="clear" w:pos="9072"/>
        </w:tabs>
        <w:rPr>
          <w:rFonts w:ascii="Arial" w:hAnsi="Arial"/>
        </w:rPr>
      </w:pPr>
      <w:r>
        <w:rPr>
          <w:rFonts w:ascii="Arial" w:hAnsi="Arial"/>
        </w:rPr>
        <w:t xml:space="preserve">Validé par le </w:t>
      </w:r>
      <w:r w:rsidR="00BA1DBC">
        <w:rPr>
          <w:rFonts w:ascii="Arial" w:hAnsi="Arial"/>
        </w:rPr>
        <w:t xml:space="preserve">bon de commande joint </w:t>
      </w:r>
      <w:r>
        <w:rPr>
          <w:rFonts w:ascii="Arial" w:hAnsi="Arial"/>
        </w:rPr>
        <w:t>(typé Autre commande ZDIV04)</w:t>
      </w:r>
    </w:p>
    <w:p w:rsidR="00282C1E" w:rsidRPr="00647FAF" w:rsidRDefault="00282C1E">
      <w:pPr>
        <w:pStyle w:val="En-tte"/>
        <w:tabs>
          <w:tab w:val="clear" w:pos="4536"/>
          <w:tab w:val="clear" w:pos="9072"/>
        </w:tabs>
        <w:rPr>
          <w:rFonts w:ascii="Arial" w:hAnsi="Arial"/>
          <w:sz w:val="10"/>
          <w:szCs w:val="10"/>
        </w:rPr>
      </w:pPr>
    </w:p>
    <w:p w:rsidR="006F6741" w:rsidRPr="00282C1E" w:rsidRDefault="00282C1E" w:rsidP="00B416A7">
      <w:pPr>
        <w:pStyle w:val="En-tte"/>
        <w:tabs>
          <w:tab w:val="clear" w:pos="4536"/>
          <w:tab w:val="clear" w:pos="9072"/>
        </w:tabs>
        <w:jc w:val="both"/>
        <w:rPr>
          <w:rFonts w:ascii="Arial" w:hAnsi="Arial"/>
          <w:b/>
          <w:i/>
        </w:rPr>
      </w:pPr>
      <w:r w:rsidRPr="00282C1E">
        <w:rPr>
          <w:rFonts w:ascii="Arial" w:hAnsi="Arial"/>
          <w:b/>
          <w:i/>
        </w:rPr>
        <w:t>*procédure dérogatoire au code des marchés publics devant rester exceptionnelle</w:t>
      </w:r>
      <w:r>
        <w:rPr>
          <w:rFonts w:ascii="Arial" w:hAnsi="Arial"/>
          <w:b/>
          <w:i/>
        </w:rPr>
        <w:t xml:space="preserve"> - les achats de fournitures ou et matériels effectués à ce titre restent la propriété de l’établissement</w:t>
      </w:r>
      <w:r w:rsidR="00E53D32">
        <w:rPr>
          <w:rFonts w:ascii="Arial" w:hAnsi="Arial"/>
          <w:b/>
          <w:i/>
        </w:rPr>
        <w:t>. La TVA n’est pas récupérable sur les notes de frais.</w:t>
      </w:r>
    </w:p>
    <w:p w:rsidR="00282C1E" w:rsidRPr="00647FAF" w:rsidRDefault="00282C1E">
      <w:pPr>
        <w:pStyle w:val="En-tte"/>
        <w:tabs>
          <w:tab w:val="clear" w:pos="4536"/>
          <w:tab w:val="clear" w:pos="9072"/>
        </w:tabs>
        <w:rPr>
          <w:rFonts w:ascii="Arial" w:hAnsi="Arial"/>
          <w:sz w:val="10"/>
          <w:szCs w:val="10"/>
        </w:rPr>
      </w:pPr>
    </w:p>
    <w:p w:rsidR="000B35C7" w:rsidRDefault="000B35C7">
      <w:pPr>
        <w:pStyle w:val="En-tte"/>
        <w:tabs>
          <w:tab w:val="clear" w:pos="4536"/>
          <w:tab w:val="clear" w:pos="9072"/>
        </w:tabs>
        <w:rPr>
          <w:rFonts w:ascii="Arial" w:hAnsi="Arial"/>
        </w:rPr>
      </w:pPr>
      <w:r>
        <w:rPr>
          <w:rFonts w:ascii="Arial" w:hAnsi="Arial"/>
        </w:rPr>
        <w:t xml:space="preserve"> </w:t>
      </w:r>
      <w:r w:rsidR="003D4C15">
        <w:rPr>
          <w:rFonts w:ascii="Arial" w:hAnsi="Arial"/>
        </w:rPr>
        <w:t>Centre Financier</w:t>
      </w:r>
      <w:r w:rsidR="003D4C15">
        <w:rPr>
          <w:rFonts w:ascii="Arial" w:hAnsi="Arial"/>
        </w:rPr>
        <w:tab/>
      </w:r>
      <w:r w:rsidR="00A40BE5">
        <w:rPr>
          <w:rFonts w:ascii="Arial" w:hAnsi="Arial"/>
        </w:rPr>
        <w:t xml:space="preserve">    </w:t>
      </w:r>
      <w:r w:rsidR="00F908C9">
        <w:rPr>
          <w:rFonts w:ascii="Arial" w:hAnsi="Arial"/>
        </w:rPr>
        <w:t xml:space="preserve">                        </w:t>
      </w:r>
      <w:r w:rsidR="00A40BE5">
        <w:rPr>
          <w:rFonts w:ascii="Arial" w:hAnsi="Arial"/>
        </w:rPr>
        <w:t xml:space="preserve"> </w:t>
      </w:r>
      <w:r w:rsidR="003D4C15">
        <w:rPr>
          <w:rFonts w:ascii="Arial" w:hAnsi="Arial"/>
        </w:rPr>
        <w:t xml:space="preserve">Domaine fonctionnel       </w:t>
      </w:r>
      <w:r w:rsidR="00A40BE5">
        <w:rPr>
          <w:rFonts w:ascii="Arial" w:hAnsi="Arial"/>
        </w:rPr>
        <w:t xml:space="preserve">      </w:t>
      </w:r>
      <w:r w:rsidR="003D4C15">
        <w:rPr>
          <w:rFonts w:ascii="Arial" w:hAnsi="Arial"/>
        </w:rPr>
        <w:t>Centre de coûts</w:t>
      </w:r>
    </w:p>
    <w:tbl>
      <w:tblPr>
        <w:tblW w:w="5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65"/>
        <w:gridCol w:w="468"/>
        <w:gridCol w:w="465"/>
        <w:gridCol w:w="468"/>
        <w:gridCol w:w="465"/>
        <w:gridCol w:w="465"/>
        <w:gridCol w:w="466"/>
        <w:gridCol w:w="466"/>
        <w:gridCol w:w="469"/>
        <w:gridCol w:w="466"/>
        <w:gridCol w:w="469"/>
        <w:gridCol w:w="466"/>
        <w:gridCol w:w="469"/>
        <w:gridCol w:w="466"/>
        <w:gridCol w:w="466"/>
        <w:gridCol w:w="466"/>
        <w:gridCol w:w="464"/>
        <w:gridCol w:w="466"/>
        <w:gridCol w:w="464"/>
        <w:gridCol w:w="466"/>
        <w:gridCol w:w="464"/>
        <w:gridCol w:w="466"/>
        <w:gridCol w:w="505"/>
        <w:gridCol w:w="459"/>
      </w:tblGrid>
      <w:tr w:rsidR="00F908C9" w:rsidRPr="00A40BE5" w:rsidTr="00D353A7">
        <w:trPr>
          <w:trHeight w:val="451"/>
        </w:trPr>
        <w:tc>
          <w:tcPr>
            <w:tcW w:w="200" w:type="pct"/>
            <w:shd w:val="clear" w:color="auto" w:fill="auto"/>
          </w:tcPr>
          <w:p w:rsidR="00F908C9" w:rsidRPr="00A40BE5" w:rsidRDefault="001E5CC1">
            <w:pPr>
              <w:rPr>
                <w:rFonts w:ascii="Arial" w:hAnsi="Arial"/>
              </w:rPr>
            </w:pPr>
            <w:r>
              <w:rPr>
                <w:rFonts w:ascii="Arial" w:hAnsi="Arial"/>
              </w:rPr>
              <w:t>9</w:t>
            </w:r>
          </w:p>
        </w:tc>
        <w:tc>
          <w:tcPr>
            <w:tcW w:w="200" w:type="pct"/>
            <w:shd w:val="clear" w:color="auto" w:fill="auto"/>
          </w:tcPr>
          <w:p w:rsidR="00F908C9" w:rsidRPr="00A40BE5" w:rsidRDefault="001E5CC1">
            <w:pPr>
              <w:rPr>
                <w:rFonts w:ascii="Arial" w:hAnsi="Arial"/>
              </w:rPr>
            </w:pPr>
            <w:r>
              <w:rPr>
                <w:rFonts w:ascii="Arial" w:hAnsi="Arial"/>
              </w:rPr>
              <w:t>9</w:t>
            </w:r>
          </w:p>
        </w:tc>
        <w:tc>
          <w:tcPr>
            <w:tcW w:w="201" w:type="pct"/>
            <w:shd w:val="clear" w:color="auto" w:fill="auto"/>
          </w:tcPr>
          <w:p w:rsidR="00F908C9" w:rsidRPr="00A40BE5" w:rsidRDefault="001E5CC1">
            <w:pPr>
              <w:rPr>
                <w:rFonts w:ascii="Arial" w:hAnsi="Arial"/>
              </w:rPr>
            </w:pPr>
            <w:r>
              <w:rPr>
                <w:rFonts w:ascii="Arial" w:hAnsi="Arial"/>
              </w:rPr>
              <w:t>0</w:t>
            </w:r>
          </w:p>
        </w:tc>
        <w:tc>
          <w:tcPr>
            <w:tcW w:w="200" w:type="pct"/>
            <w:shd w:val="clear" w:color="auto" w:fill="auto"/>
          </w:tcPr>
          <w:p w:rsidR="00F908C9" w:rsidRPr="00A40BE5" w:rsidRDefault="001E5CC1">
            <w:pPr>
              <w:rPr>
                <w:rFonts w:ascii="Arial" w:hAnsi="Arial"/>
              </w:rPr>
            </w:pPr>
            <w:r>
              <w:rPr>
                <w:rFonts w:ascii="Arial" w:hAnsi="Arial"/>
              </w:rPr>
              <w:t>R</w:t>
            </w:r>
          </w:p>
        </w:tc>
        <w:tc>
          <w:tcPr>
            <w:tcW w:w="201" w:type="pct"/>
            <w:shd w:val="clear" w:color="auto" w:fill="auto"/>
          </w:tcPr>
          <w:p w:rsidR="00F908C9" w:rsidRPr="00A40BE5" w:rsidRDefault="001E5CC1">
            <w:pPr>
              <w:rPr>
                <w:rFonts w:ascii="Arial" w:hAnsi="Arial"/>
              </w:rPr>
            </w:pPr>
            <w:r>
              <w:rPr>
                <w:rFonts w:ascii="Arial" w:hAnsi="Arial"/>
              </w:rPr>
              <w:t>E</w:t>
            </w:r>
          </w:p>
        </w:tc>
        <w:tc>
          <w:tcPr>
            <w:tcW w:w="200" w:type="pct"/>
          </w:tcPr>
          <w:p w:rsidR="00F908C9" w:rsidRPr="00A40BE5" w:rsidRDefault="001E5CC1" w:rsidP="00A563BF">
            <w:pPr>
              <w:rPr>
                <w:rFonts w:ascii="Arial" w:hAnsi="Arial"/>
              </w:rPr>
            </w:pPr>
            <w:r>
              <w:rPr>
                <w:rFonts w:ascii="Arial" w:hAnsi="Arial"/>
              </w:rPr>
              <w:t>6</w:t>
            </w:r>
          </w:p>
        </w:tc>
        <w:tc>
          <w:tcPr>
            <w:tcW w:w="200" w:type="pct"/>
          </w:tcPr>
          <w:p w:rsidR="00F908C9" w:rsidRPr="00A40BE5" w:rsidRDefault="001E5CC1" w:rsidP="00A563BF">
            <w:pPr>
              <w:rPr>
                <w:rFonts w:ascii="Arial" w:hAnsi="Arial"/>
              </w:rPr>
            </w:pPr>
            <w:r>
              <w:rPr>
                <w:rFonts w:ascii="Arial" w:hAnsi="Arial"/>
              </w:rPr>
              <w:t>6</w:t>
            </w:r>
          </w:p>
        </w:tc>
        <w:tc>
          <w:tcPr>
            <w:tcW w:w="200" w:type="pct"/>
          </w:tcPr>
          <w:p w:rsidR="00F908C9" w:rsidRPr="00A40BE5" w:rsidRDefault="001E5CC1" w:rsidP="00A563BF">
            <w:pPr>
              <w:rPr>
                <w:rFonts w:ascii="Arial" w:hAnsi="Arial"/>
              </w:rPr>
            </w:pPr>
            <w:r>
              <w:rPr>
                <w:rFonts w:ascii="Arial" w:hAnsi="Arial"/>
              </w:rPr>
              <w:t>1</w:t>
            </w:r>
          </w:p>
        </w:tc>
        <w:tc>
          <w:tcPr>
            <w:tcW w:w="200" w:type="pct"/>
            <w:tcBorders>
              <w:top w:val="nil"/>
              <w:bottom w:val="nil"/>
            </w:tcBorders>
            <w:shd w:val="clear" w:color="auto" w:fill="auto"/>
          </w:tcPr>
          <w:p w:rsidR="00F908C9" w:rsidRPr="00A40BE5" w:rsidRDefault="00F908C9">
            <w:pPr>
              <w:rPr>
                <w:rFonts w:ascii="Arial" w:hAnsi="Arial"/>
              </w:rPr>
            </w:pPr>
          </w:p>
        </w:tc>
        <w:tc>
          <w:tcPr>
            <w:tcW w:w="201" w:type="pct"/>
            <w:shd w:val="clear" w:color="auto" w:fill="auto"/>
          </w:tcPr>
          <w:p w:rsidR="00F908C9" w:rsidRPr="00A40BE5" w:rsidRDefault="001E5CC1">
            <w:pPr>
              <w:rPr>
                <w:rFonts w:ascii="Arial" w:hAnsi="Arial"/>
              </w:rPr>
            </w:pPr>
            <w:r>
              <w:rPr>
                <w:rFonts w:ascii="Arial" w:hAnsi="Arial"/>
              </w:rPr>
              <w:t>D</w:t>
            </w:r>
          </w:p>
        </w:tc>
        <w:tc>
          <w:tcPr>
            <w:tcW w:w="200" w:type="pct"/>
            <w:shd w:val="clear" w:color="auto" w:fill="auto"/>
          </w:tcPr>
          <w:p w:rsidR="00F908C9" w:rsidRPr="00A40BE5" w:rsidRDefault="001E5CC1">
            <w:pPr>
              <w:rPr>
                <w:rFonts w:ascii="Arial" w:hAnsi="Arial"/>
              </w:rPr>
            </w:pPr>
            <w:r>
              <w:rPr>
                <w:rFonts w:ascii="Arial" w:hAnsi="Arial"/>
              </w:rPr>
              <w:t>1</w:t>
            </w:r>
          </w:p>
        </w:tc>
        <w:tc>
          <w:tcPr>
            <w:tcW w:w="201" w:type="pct"/>
            <w:shd w:val="clear" w:color="auto" w:fill="auto"/>
          </w:tcPr>
          <w:p w:rsidR="00F908C9" w:rsidRPr="00A40BE5" w:rsidRDefault="001E5CC1">
            <w:pPr>
              <w:rPr>
                <w:rFonts w:ascii="Arial" w:hAnsi="Arial"/>
              </w:rPr>
            </w:pPr>
            <w:r>
              <w:rPr>
                <w:rFonts w:ascii="Arial" w:hAnsi="Arial"/>
              </w:rPr>
              <w:t>1</w:t>
            </w:r>
          </w:p>
        </w:tc>
        <w:tc>
          <w:tcPr>
            <w:tcW w:w="200" w:type="pct"/>
            <w:shd w:val="clear" w:color="auto" w:fill="auto"/>
          </w:tcPr>
          <w:p w:rsidR="00F908C9" w:rsidRPr="00A40BE5" w:rsidRDefault="001E5CC1">
            <w:pPr>
              <w:rPr>
                <w:rFonts w:ascii="Arial" w:hAnsi="Arial"/>
              </w:rPr>
            </w:pPr>
            <w:r>
              <w:rPr>
                <w:rFonts w:ascii="Arial" w:hAnsi="Arial"/>
              </w:rPr>
              <w:t>H</w:t>
            </w:r>
          </w:p>
        </w:tc>
        <w:tc>
          <w:tcPr>
            <w:tcW w:w="201" w:type="pct"/>
            <w:shd w:val="clear" w:color="auto" w:fill="auto"/>
          </w:tcPr>
          <w:p w:rsidR="00F908C9" w:rsidRPr="00A40BE5" w:rsidRDefault="001E5CC1">
            <w:pPr>
              <w:rPr>
                <w:rFonts w:ascii="Arial" w:hAnsi="Arial"/>
              </w:rPr>
            </w:pPr>
            <w:r>
              <w:rPr>
                <w:rFonts w:ascii="Arial" w:hAnsi="Arial"/>
              </w:rPr>
              <w:t>T</w:t>
            </w:r>
          </w:p>
        </w:tc>
        <w:tc>
          <w:tcPr>
            <w:tcW w:w="200" w:type="pct"/>
            <w:tcBorders>
              <w:top w:val="nil"/>
              <w:bottom w:val="nil"/>
            </w:tcBorders>
            <w:shd w:val="clear" w:color="auto" w:fill="auto"/>
          </w:tcPr>
          <w:p w:rsidR="00F908C9" w:rsidRPr="00A40BE5" w:rsidRDefault="00F908C9">
            <w:pPr>
              <w:rPr>
                <w:rFonts w:ascii="Arial" w:hAnsi="Arial"/>
              </w:rPr>
            </w:pPr>
          </w:p>
        </w:tc>
        <w:tc>
          <w:tcPr>
            <w:tcW w:w="200" w:type="pct"/>
            <w:shd w:val="clear" w:color="auto" w:fill="auto"/>
          </w:tcPr>
          <w:p w:rsidR="00F908C9" w:rsidRPr="00A40BE5" w:rsidRDefault="001E5CC1">
            <w:pPr>
              <w:rPr>
                <w:rFonts w:ascii="Arial" w:hAnsi="Arial"/>
              </w:rPr>
            </w:pPr>
            <w:r>
              <w:rPr>
                <w:rFonts w:ascii="Arial" w:hAnsi="Arial"/>
              </w:rPr>
              <w:t>9</w:t>
            </w:r>
          </w:p>
        </w:tc>
        <w:tc>
          <w:tcPr>
            <w:tcW w:w="200" w:type="pct"/>
            <w:shd w:val="clear" w:color="auto" w:fill="auto"/>
          </w:tcPr>
          <w:p w:rsidR="00F908C9" w:rsidRPr="00A40BE5" w:rsidRDefault="001E5CC1">
            <w:pPr>
              <w:rPr>
                <w:rFonts w:ascii="Arial" w:hAnsi="Arial"/>
              </w:rPr>
            </w:pPr>
            <w:r>
              <w:rPr>
                <w:rFonts w:ascii="Arial" w:hAnsi="Arial"/>
              </w:rPr>
              <w:t>9</w:t>
            </w:r>
          </w:p>
        </w:tc>
        <w:tc>
          <w:tcPr>
            <w:tcW w:w="199" w:type="pct"/>
            <w:shd w:val="clear" w:color="auto" w:fill="auto"/>
          </w:tcPr>
          <w:p w:rsidR="00F908C9" w:rsidRPr="00A40BE5" w:rsidRDefault="001E5CC1">
            <w:pPr>
              <w:rPr>
                <w:rFonts w:ascii="Arial" w:hAnsi="Arial"/>
              </w:rPr>
            </w:pPr>
            <w:r>
              <w:rPr>
                <w:rFonts w:ascii="Arial" w:hAnsi="Arial"/>
              </w:rPr>
              <w:t>0</w:t>
            </w:r>
          </w:p>
        </w:tc>
        <w:tc>
          <w:tcPr>
            <w:tcW w:w="200" w:type="pct"/>
            <w:shd w:val="clear" w:color="auto" w:fill="auto"/>
          </w:tcPr>
          <w:p w:rsidR="00F908C9" w:rsidRPr="00A40BE5" w:rsidRDefault="001E5CC1">
            <w:pPr>
              <w:rPr>
                <w:rFonts w:ascii="Arial" w:hAnsi="Arial"/>
              </w:rPr>
            </w:pPr>
            <w:r>
              <w:rPr>
                <w:rFonts w:ascii="Arial" w:hAnsi="Arial"/>
              </w:rPr>
              <w:t>R</w:t>
            </w:r>
          </w:p>
        </w:tc>
        <w:tc>
          <w:tcPr>
            <w:tcW w:w="199" w:type="pct"/>
            <w:shd w:val="clear" w:color="auto" w:fill="auto"/>
          </w:tcPr>
          <w:p w:rsidR="00F908C9" w:rsidRPr="00A40BE5" w:rsidRDefault="001E5CC1">
            <w:pPr>
              <w:rPr>
                <w:rFonts w:ascii="Arial" w:hAnsi="Arial"/>
              </w:rPr>
            </w:pPr>
            <w:r>
              <w:rPr>
                <w:rFonts w:ascii="Arial" w:hAnsi="Arial"/>
              </w:rPr>
              <w:t>E</w:t>
            </w:r>
          </w:p>
        </w:tc>
        <w:tc>
          <w:tcPr>
            <w:tcW w:w="200" w:type="pct"/>
            <w:shd w:val="clear" w:color="auto" w:fill="auto"/>
          </w:tcPr>
          <w:p w:rsidR="00F908C9" w:rsidRPr="00A40BE5" w:rsidRDefault="001E5CC1">
            <w:pPr>
              <w:rPr>
                <w:rFonts w:ascii="Arial" w:hAnsi="Arial"/>
              </w:rPr>
            </w:pPr>
            <w:r>
              <w:rPr>
                <w:rFonts w:ascii="Arial" w:hAnsi="Arial"/>
              </w:rPr>
              <w:t>6</w:t>
            </w:r>
          </w:p>
        </w:tc>
        <w:tc>
          <w:tcPr>
            <w:tcW w:w="199" w:type="pct"/>
            <w:shd w:val="clear" w:color="auto" w:fill="auto"/>
          </w:tcPr>
          <w:p w:rsidR="00F908C9" w:rsidRPr="00A40BE5" w:rsidRDefault="001E5CC1">
            <w:pPr>
              <w:rPr>
                <w:rFonts w:ascii="Arial" w:hAnsi="Arial"/>
              </w:rPr>
            </w:pPr>
            <w:r>
              <w:rPr>
                <w:rFonts w:ascii="Arial" w:hAnsi="Arial"/>
              </w:rPr>
              <w:t>6</w:t>
            </w:r>
          </w:p>
        </w:tc>
        <w:tc>
          <w:tcPr>
            <w:tcW w:w="200" w:type="pct"/>
            <w:shd w:val="clear" w:color="auto" w:fill="auto"/>
          </w:tcPr>
          <w:p w:rsidR="00F908C9" w:rsidRPr="00A40BE5" w:rsidRDefault="001E5CC1">
            <w:pPr>
              <w:rPr>
                <w:rFonts w:ascii="Arial" w:hAnsi="Arial"/>
              </w:rPr>
            </w:pPr>
            <w:r>
              <w:rPr>
                <w:rFonts w:ascii="Arial" w:hAnsi="Arial"/>
              </w:rPr>
              <w:t>1</w:t>
            </w:r>
          </w:p>
        </w:tc>
        <w:tc>
          <w:tcPr>
            <w:tcW w:w="199" w:type="pct"/>
            <w:shd w:val="clear" w:color="auto" w:fill="auto"/>
          </w:tcPr>
          <w:p w:rsidR="00F908C9" w:rsidRPr="00A40BE5" w:rsidRDefault="001E5CC1">
            <w:pPr>
              <w:rPr>
                <w:rFonts w:ascii="Arial" w:hAnsi="Arial"/>
              </w:rPr>
            </w:pPr>
            <w:r>
              <w:rPr>
                <w:rFonts w:ascii="Arial" w:hAnsi="Arial"/>
              </w:rPr>
              <w:t>CR</w:t>
            </w:r>
            <w:bookmarkStart w:id="0" w:name="_GoBack"/>
            <w:bookmarkEnd w:id="0"/>
          </w:p>
        </w:tc>
        <w:tc>
          <w:tcPr>
            <w:tcW w:w="197" w:type="pct"/>
            <w:shd w:val="clear" w:color="auto" w:fill="auto"/>
          </w:tcPr>
          <w:p w:rsidR="00F908C9" w:rsidRPr="00A40BE5" w:rsidRDefault="00F908C9">
            <w:pPr>
              <w:rPr>
                <w:rFonts w:ascii="Arial" w:hAnsi="Arial"/>
              </w:rPr>
            </w:pPr>
          </w:p>
        </w:tc>
      </w:tr>
    </w:tbl>
    <w:p w:rsidR="006F6741" w:rsidRDefault="006F6741" w:rsidP="006F6741">
      <w:pPr>
        <w:tabs>
          <w:tab w:val="left" w:pos="284"/>
          <w:tab w:val="left" w:pos="1701"/>
          <w:tab w:val="left" w:pos="3828"/>
        </w:tabs>
        <w:spacing w:line="360" w:lineRule="auto"/>
        <w:rPr>
          <w:rFonts w:ascii="Arial" w:hAnsi="Arial" w:cs="Arial"/>
        </w:rPr>
      </w:pPr>
    </w:p>
    <w:p w:rsidR="00073BC5" w:rsidRPr="00996C9B" w:rsidRDefault="00073BC5" w:rsidP="00073BC5">
      <w:pPr>
        <w:tabs>
          <w:tab w:val="left" w:pos="0"/>
          <w:tab w:val="left" w:pos="1701"/>
          <w:tab w:val="left" w:pos="3828"/>
        </w:tabs>
        <w:spacing w:line="360" w:lineRule="auto"/>
        <w:rPr>
          <w:rFonts w:ascii="Arial" w:hAnsi="Arial" w:cs="Arial"/>
        </w:rPr>
      </w:pPr>
      <w:r w:rsidRPr="00770411">
        <w:rPr>
          <w:rFonts w:ascii="Arial" w:hAnsi="Arial" w:cs="Arial"/>
          <w:b/>
        </w:rPr>
        <w:t xml:space="preserve">Référence du </w:t>
      </w:r>
      <w:proofErr w:type="spellStart"/>
      <w:r w:rsidRPr="00770411">
        <w:rPr>
          <w:rFonts w:ascii="Arial" w:hAnsi="Arial" w:cs="Arial"/>
          <w:b/>
        </w:rPr>
        <w:t>PFi</w:t>
      </w:r>
      <w:proofErr w:type="spellEnd"/>
      <w:r w:rsidRPr="00770411">
        <w:rPr>
          <w:rFonts w:ascii="Arial" w:hAnsi="Arial" w:cs="Arial"/>
          <w:b/>
        </w:rPr>
        <w:t xml:space="preserve"> (programme de financement)</w:t>
      </w:r>
      <w:r>
        <w:rPr>
          <w:rFonts w:ascii="Arial" w:hAnsi="Arial" w:cs="Arial"/>
        </w:rPr>
        <w:t xml:space="preserve"> et de l’</w:t>
      </w:r>
      <w:proofErr w:type="spellStart"/>
      <w:r>
        <w:rPr>
          <w:rFonts w:ascii="Arial" w:hAnsi="Arial" w:cs="Arial"/>
        </w:rPr>
        <w:t>eOTP</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073BC5" w:rsidRPr="00A563BF" w:rsidTr="00A563BF">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top w:val="single" w:sz="24" w:space="0" w:color="auto"/>
              <w:left w:val="single" w:sz="24" w:space="0" w:color="auto"/>
              <w:bottom w:val="single" w:sz="24" w:space="0" w:color="auto"/>
              <w:right w:val="single" w:sz="24" w:space="0" w:color="auto"/>
            </w:tcBorders>
            <w:shd w:val="clear" w:color="auto" w:fill="auto"/>
            <w:vAlign w:val="center"/>
          </w:tcPr>
          <w:p w:rsidR="00073BC5" w:rsidRPr="00A563BF" w:rsidRDefault="00073BC5" w:rsidP="00A563BF">
            <w:pPr>
              <w:tabs>
                <w:tab w:val="left" w:pos="284"/>
                <w:tab w:val="left" w:pos="1701"/>
                <w:tab w:val="left" w:pos="3828"/>
              </w:tabs>
              <w:spacing w:line="360" w:lineRule="auto"/>
              <w:jc w:val="center"/>
              <w:rPr>
                <w:rFonts w:ascii="Arial" w:hAnsi="Arial" w:cs="Arial"/>
                <w:b/>
                <w:sz w:val="28"/>
                <w:szCs w:val="28"/>
              </w:rPr>
            </w:pPr>
          </w:p>
        </w:tc>
        <w:tc>
          <w:tcPr>
            <w:tcW w:w="387" w:type="dxa"/>
            <w:tcBorders>
              <w:left w:val="single" w:sz="24" w:space="0" w:color="auto"/>
            </w:tcBorders>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c>
          <w:tcPr>
            <w:tcW w:w="387" w:type="dxa"/>
            <w:shd w:val="clear" w:color="auto" w:fill="auto"/>
          </w:tcPr>
          <w:p w:rsidR="00073BC5" w:rsidRPr="00A563BF" w:rsidRDefault="00073BC5" w:rsidP="00A563BF">
            <w:pPr>
              <w:tabs>
                <w:tab w:val="left" w:pos="284"/>
                <w:tab w:val="left" w:pos="1701"/>
                <w:tab w:val="left" w:pos="3828"/>
              </w:tabs>
              <w:spacing w:line="360" w:lineRule="auto"/>
              <w:jc w:val="center"/>
              <w:rPr>
                <w:rFonts w:ascii="Book Antiqua" w:hAnsi="Book Antiqua"/>
                <w:sz w:val="24"/>
              </w:rPr>
            </w:pPr>
          </w:p>
        </w:tc>
      </w:tr>
    </w:tbl>
    <w:p w:rsidR="000B35C7" w:rsidRDefault="000B35C7" w:rsidP="00563395">
      <w:pPr>
        <w:rPr>
          <w:rFonts w:ascii="Arial" w:hAnsi="Arial"/>
        </w:rPr>
      </w:pPr>
    </w:p>
    <w:sectPr w:rsidR="000B35C7" w:rsidSect="00B416A7">
      <w:headerReference w:type="even" r:id="rId8"/>
      <w:headerReference w:type="default" r:id="rId9"/>
      <w:headerReference w:type="first" r:id="rId10"/>
      <w:type w:val="continuous"/>
      <w:pgSz w:w="11906" w:h="16838"/>
      <w:pgMar w:top="720" w:right="720" w:bottom="720" w:left="720" w:header="284" w:footer="1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F1" w:rsidRDefault="003233F1">
      <w:r>
        <w:separator/>
      </w:r>
    </w:p>
  </w:endnote>
  <w:endnote w:type="continuationSeparator" w:id="0">
    <w:p w:rsidR="003233F1" w:rsidRDefault="0032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F1" w:rsidRDefault="003233F1">
      <w:r>
        <w:separator/>
      </w:r>
    </w:p>
  </w:footnote>
  <w:footnote w:type="continuationSeparator" w:id="0">
    <w:p w:rsidR="003233F1" w:rsidRDefault="0032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4E" w:rsidRDefault="001E5CC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4753" o:spid="_x0000_s2055" type="#_x0000_t136" style="position:absolute;margin-left:0;margin-top:0;width:613.4pt;height:25.9pt;rotation:315;z-index:-251658752;mso-position-horizontal:center;mso-position-horizontal-relative:margin;mso-position-vertical:center;mso-position-vertical-relative:margin" o:allowincell="f" fillcolor="#a5a5a5" stroked="f">
          <v:textpath style="font-family:&quot;Comic Sans MS&quot;;font-size:1pt" string="Document équivalent à Demande d'achat + certification du service f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4E" w:rsidRDefault="001E5CC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4754" o:spid="_x0000_s2056" type="#_x0000_t136" style="position:absolute;margin-left:0;margin-top:0;width:613.4pt;height:25.9pt;rotation:315;z-index:-251657728;mso-position-horizontal:center;mso-position-horizontal-relative:margin;mso-position-vertical:center;mso-position-vertical-relative:margin" o:allowincell="f" fillcolor="#a5a5a5" stroked="f">
          <v:textpath style="font-family:&quot;Comic Sans MS&quot;;font-size:1pt" string="Document équivalent à Demande d'achat + certification du service fa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4E" w:rsidRDefault="001E5CC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4752" o:spid="_x0000_s2054" type="#_x0000_t136" style="position:absolute;margin-left:0;margin-top:0;width:613.4pt;height:25.9pt;rotation:315;z-index:-251659776;mso-position-horizontal:center;mso-position-horizontal-relative:margin;mso-position-vertical:center;mso-position-vertical-relative:margin" o:allowincell="f" fillcolor="#a5a5a5" stroked="f">
          <v:textpath style="font-family:&quot;Comic Sans MS&quot;;font-size:1pt" string="Document équivalent à Demande d'achat + certification du service fai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E"/>
    <w:rsid w:val="00015351"/>
    <w:rsid w:val="00073BC5"/>
    <w:rsid w:val="000B35C7"/>
    <w:rsid w:val="00125CD8"/>
    <w:rsid w:val="00136B3E"/>
    <w:rsid w:val="00140375"/>
    <w:rsid w:val="001A75A0"/>
    <w:rsid w:val="001D3118"/>
    <w:rsid w:val="001E5CC1"/>
    <w:rsid w:val="00210EAA"/>
    <w:rsid w:val="002216FF"/>
    <w:rsid w:val="00272C50"/>
    <w:rsid w:val="00282C1E"/>
    <w:rsid w:val="0029413A"/>
    <w:rsid w:val="002C5E9B"/>
    <w:rsid w:val="002E6C47"/>
    <w:rsid w:val="002F267F"/>
    <w:rsid w:val="003233F1"/>
    <w:rsid w:val="0033726A"/>
    <w:rsid w:val="003B74F4"/>
    <w:rsid w:val="003D4C15"/>
    <w:rsid w:val="003E231C"/>
    <w:rsid w:val="00464455"/>
    <w:rsid w:val="00465614"/>
    <w:rsid w:val="004977F2"/>
    <w:rsid w:val="004D6273"/>
    <w:rsid w:val="005572CD"/>
    <w:rsid w:val="00563395"/>
    <w:rsid w:val="005F5973"/>
    <w:rsid w:val="00603E29"/>
    <w:rsid w:val="006106A1"/>
    <w:rsid w:val="00647FAF"/>
    <w:rsid w:val="00654B58"/>
    <w:rsid w:val="0067086D"/>
    <w:rsid w:val="006F6741"/>
    <w:rsid w:val="007300BC"/>
    <w:rsid w:val="00734D1C"/>
    <w:rsid w:val="00765B65"/>
    <w:rsid w:val="007900B4"/>
    <w:rsid w:val="007A7C10"/>
    <w:rsid w:val="00875243"/>
    <w:rsid w:val="00887BFF"/>
    <w:rsid w:val="008C4274"/>
    <w:rsid w:val="008C54DE"/>
    <w:rsid w:val="008F2CBF"/>
    <w:rsid w:val="00936568"/>
    <w:rsid w:val="00981DED"/>
    <w:rsid w:val="009E5D9C"/>
    <w:rsid w:val="00A06A20"/>
    <w:rsid w:val="00A40BE5"/>
    <w:rsid w:val="00A563BF"/>
    <w:rsid w:val="00AB2278"/>
    <w:rsid w:val="00B416A7"/>
    <w:rsid w:val="00BA1DBC"/>
    <w:rsid w:val="00BC3B0B"/>
    <w:rsid w:val="00BF52BC"/>
    <w:rsid w:val="00C2277D"/>
    <w:rsid w:val="00C36D9B"/>
    <w:rsid w:val="00C4481A"/>
    <w:rsid w:val="00C53CB6"/>
    <w:rsid w:val="00CA404C"/>
    <w:rsid w:val="00D2451D"/>
    <w:rsid w:val="00D353A7"/>
    <w:rsid w:val="00D57578"/>
    <w:rsid w:val="00D778A3"/>
    <w:rsid w:val="00D9052C"/>
    <w:rsid w:val="00D962ED"/>
    <w:rsid w:val="00DE516C"/>
    <w:rsid w:val="00DE5A39"/>
    <w:rsid w:val="00E4064E"/>
    <w:rsid w:val="00E53D32"/>
    <w:rsid w:val="00E77CA9"/>
    <w:rsid w:val="00EC0DD9"/>
    <w:rsid w:val="00F00DFB"/>
    <w:rsid w:val="00F908C9"/>
    <w:rsid w:val="00FB20A1"/>
    <w:rsid w:val="00FB3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5A72423"/>
  <w15:docId w15:val="{3D057746-E8D2-4FB5-A0C9-102CA905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Arial" w:hAnsi="Arial" w:cs="Arial"/>
      <w:b/>
      <w:bCs/>
      <w:i/>
      <w:iCs/>
      <w:sz w:val="24"/>
      <w:szCs w:val="24"/>
    </w:rPr>
  </w:style>
  <w:style w:type="paragraph" w:styleId="Titre2">
    <w:name w:val="heading 2"/>
    <w:basedOn w:val="Normal"/>
    <w:next w:val="Normal"/>
    <w:qFormat/>
    <w:pPr>
      <w:keepNext/>
      <w:outlineLvl w:val="1"/>
    </w:pPr>
    <w:rPr>
      <w:rFonts w:ascii="Arial" w:hAnsi="Arial" w:cs="Arial"/>
      <w:i/>
      <w:iCs/>
      <w:sz w:val="24"/>
      <w:szCs w:val="24"/>
    </w:rPr>
  </w:style>
  <w:style w:type="paragraph" w:styleId="Titre3">
    <w:name w:val="heading 3"/>
    <w:basedOn w:val="Normal"/>
    <w:next w:val="Normal"/>
    <w:qFormat/>
    <w:pPr>
      <w:keepNext/>
      <w:outlineLvl w:val="2"/>
    </w:pPr>
    <w:rPr>
      <w:rFonts w:ascii="Arial" w:hAnsi="Arial" w:cs="Arial"/>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table" w:styleId="Grilledutableau">
    <w:name w:val="Table Grid"/>
    <w:basedOn w:val="TableauNormal"/>
    <w:uiPriority w:val="59"/>
    <w:rsid w:val="003D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A40BE5"/>
  </w:style>
  <w:style w:type="paragraph" w:styleId="Textedebulles">
    <w:name w:val="Balloon Text"/>
    <w:basedOn w:val="Normal"/>
    <w:link w:val="TextedebullesCar"/>
    <w:uiPriority w:val="99"/>
    <w:semiHidden/>
    <w:unhideWhenUsed/>
    <w:rsid w:val="00A40BE5"/>
    <w:rPr>
      <w:rFonts w:ascii="Tahoma" w:hAnsi="Tahoma" w:cs="Tahoma"/>
      <w:sz w:val="16"/>
      <w:szCs w:val="16"/>
    </w:rPr>
  </w:style>
  <w:style w:type="character" w:customStyle="1" w:styleId="TextedebullesCar">
    <w:name w:val="Texte de bulles Car"/>
    <w:link w:val="Textedebulles"/>
    <w:uiPriority w:val="99"/>
    <w:semiHidden/>
    <w:rsid w:val="00A40BE5"/>
    <w:rPr>
      <w:rFonts w:ascii="Tahoma" w:hAnsi="Tahoma" w:cs="Tahoma"/>
      <w:sz w:val="16"/>
      <w:szCs w:val="16"/>
    </w:rPr>
  </w:style>
  <w:style w:type="character" w:customStyle="1" w:styleId="En-tteCar">
    <w:name w:val="En-tête Car"/>
    <w:link w:val="En-tte"/>
    <w:uiPriority w:val="99"/>
    <w:rsid w:val="00E4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A5DA-F007-4AF1-B4D8-18D9A3F2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UNIVERSITE DE MARNE –LA-VALLEE</vt:lpstr>
    </vt:vector>
  </TitlesOfParts>
  <Company>UMLV</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MARNE –LA-VALLEE</dc:title>
  <dc:creator>semaille</dc:creator>
  <cp:lastModifiedBy>Sophie ECHIVARD</cp:lastModifiedBy>
  <cp:revision>3</cp:revision>
  <cp:lastPrinted>2016-12-06T07:37:00Z</cp:lastPrinted>
  <dcterms:created xsi:type="dcterms:W3CDTF">2024-06-28T07:05:00Z</dcterms:created>
  <dcterms:modified xsi:type="dcterms:W3CDTF">2024-10-09T09:04:00Z</dcterms:modified>
</cp:coreProperties>
</file>